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32" w:rsidRPr="00E43D32" w:rsidRDefault="00E43D32" w:rsidP="00E43D32">
      <w:pPr>
        <w:spacing w:before="120" w:after="120"/>
        <w:rPr>
          <w:rFonts w:ascii="Arial" w:hAnsi="Arial" w:cs="Arial"/>
          <w:b/>
          <w:sz w:val="21"/>
          <w:szCs w:val="21"/>
        </w:rPr>
      </w:pPr>
      <w:r w:rsidRPr="00E43D32">
        <w:rPr>
          <w:rFonts w:ascii="Arial" w:hAnsi="Arial" w:cs="Arial"/>
          <w:b/>
          <w:sz w:val="21"/>
          <w:szCs w:val="21"/>
        </w:rPr>
        <w:t>2 November 2012</w:t>
      </w:r>
    </w:p>
    <w:p w:rsidR="00E43D32" w:rsidRPr="00E43D32" w:rsidRDefault="00E43D32" w:rsidP="00E43D32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E43D32">
        <w:rPr>
          <w:rFonts w:ascii="Arial" w:hAnsi="Arial" w:cs="Arial"/>
          <w:b/>
          <w:sz w:val="21"/>
          <w:szCs w:val="21"/>
        </w:rPr>
        <w:t>MEDIA RELEASE</w:t>
      </w:r>
    </w:p>
    <w:p w:rsidR="00E43D32" w:rsidRPr="00E43D32" w:rsidRDefault="00E43D32" w:rsidP="00E43D32">
      <w:pPr>
        <w:spacing w:before="120" w:after="120"/>
        <w:jc w:val="right"/>
        <w:rPr>
          <w:rFonts w:ascii="Arial" w:hAnsi="Arial" w:cs="Arial"/>
          <w:b/>
          <w:sz w:val="21"/>
          <w:szCs w:val="21"/>
          <w:lang w:val="en-US"/>
        </w:rPr>
      </w:pPr>
    </w:p>
    <w:p w:rsidR="00ED2C09" w:rsidRDefault="00ED2C09" w:rsidP="00E43D32">
      <w:pPr>
        <w:spacing w:before="120" w:after="120"/>
        <w:jc w:val="both"/>
        <w:rPr>
          <w:rFonts w:ascii="Arial" w:hAnsi="Arial" w:cs="Arial"/>
          <w:b/>
          <w:sz w:val="21"/>
          <w:szCs w:val="21"/>
          <w:lang w:val="en-US"/>
        </w:rPr>
      </w:pPr>
    </w:p>
    <w:p w:rsidR="006A2539" w:rsidRPr="00E43D32" w:rsidRDefault="005D04F7" w:rsidP="00E43D32">
      <w:pPr>
        <w:spacing w:before="120" w:after="120"/>
        <w:jc w:val="both"/>
        <w:rPr>
          <w:rFonts w:ascii="Arial" w:hAnsi="Arial" w:cs="Arial"/>
          <w:b/>
          <w:sz w:val="21"/>
          <w:szCs w:val="21"/>
          <w:lang w:val="en-US"/>
        </w:rPr>
      </w:pPr>
      <w:r>
        <w:rPr>
          <w:rFonts w:ascii="Arial" w:hAnsi="Arial" w:cs="Arial"/>
          <w:b/>
          <w:sz w:val="21"/>
          <w:szCs w:val="21"/>
          <w:lang w:val="en-US"/>
        </w:rPr>
        <w:t>Commerce Commission releases draft report on Wellington Airport information disclosure</w:t>
      </w:r>
    </w:p>
    <w:p w:rsidR="00ED2C09" w:rsidRDefault="00ED2C09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:rsidR="006A2539" w:rsidRPr="00E43D32" w:rsidRDefault="00E43D32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T</w:t>
      </w:r>
      <w:r w:rsidR="006A2539" w:rsidRPr="00E43D32">
        <w:rPr>
          <w:rFonts w:ascii="Arial" w:hAnsi="Arial" w:cs="Arial"/>
          <w:sz w:val="21"/>
          <w:szCs w:val="21"/>
        </w:rPr>
        <w:t xml:space="preserve">he New Zealand Airports Association is fully behind information disclosure as the right </w:t>
      </w:r>
      <w:r w:rsidR="00773F37">
        <w:rPr>
          <w:rFonts w:ascii="Arial" w:hAnsi="Arial" w:cs="Arial"/>
          <w:sz w:val="21"/>
          <w:szCs w:val="21"/>
        </w:rPr>
        <w:t>approach</w:t>
      </w:r>
      <w:r w:rsidR="001607BC">
        <w:rPr>
          <w:rFonts w:ascii="Arial" w:hAnsi="Arial" w:cs="Arial"/>
          <w:sz w:val="21"/>
          <w:szCs w:val="21"/>
        </w:rPr>
        <w:t xml:space="preserve"> for major airports, said</w:t>
      </w:r>
      <w:bookmarkStart w:id="0" w:name="_GoBack"/>
      <w:bookmarkEnd w:id="0"/>
      <w:r w:rsidR="006A2539" w:rsidRPr="00E43D32">
        <w:rPr>
          <w:rFonts w:ascii="Arial" w:hAnsi="Arial" w:cs="Arial"/>
          <w:sz w:val="21"/>
          <w:szCs w:val="21"/>
        </w:rPr>
        <w:t xml:space="preserve"> Association chief executive Kevin Ward.</w:t>
      </w:r>
    </w:p>
    <w:p w:rsidR="006A2539" w:rsidRPr="00E43D32" w:rsidRDefault="006A2539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The Commerce Commission’s draft report</w:t>
      </w:r>
      <w:r w:rsidR="005D04F7">
        <w:rPr>
          <w:rFonts w:ascii="Arial" w:hAnsi="Arial" w:cs="Arial"/>
          <w:sz w:val="21"/>
          <w:szCs w:val="21"/>
        </w:rPr>
        <w:t xml:space="preserve"> on Wellington Airport’s information disclosure</w:t>
      </w:r>
      <w:r w:rsidR="00174DDE">
        <w:rPr>
          <w:rFonts w:ascii="Arial" w:hAnsi="Arial" w:cs="Arial"/>
          <w:sz w:val="21"/>
          <w:szCs w:val="21"/>
        </w:rPr>
        <w:t xml:space="preserve"> has been released today, </w:t>
      </w:r>
      <w:r w:rsidRPr="00E43D32">
        <w:rPr>
          <w:rFonts w:ascii="Arial" w:hAnsi="Arial" w:cs="Arial"/>
          <w:sz w:val="21"/>
          <w:szCs w:val="21"/>
        </w:rPr>
        <w:t xml:space="preserve">the first </w:t>
      </w:r>
      <w:r w:rsidR="00517440" w:rsidRPr="00E43D32">
        <w:rPr>
          <w:rFonts w:ascii="Arial" w:hAnsi="Arial" w:cs="Arial"/>
          <w:sz w:val="21"/>
          <w:szCs w:val="21"/>
        </w:rPr>
        <w:t xml:space="preserve">step in an </w:t>
      </w:r>
      <w:r w:rsidRPr="00E43D32">
        <w:rPr>
          <w:rFonts w:ascii="Arial" w:hAnsi="Arial" w:cs="Arial"/>
          <w:sz w:val="21"/>
          <w:szCs w:val="21"/>
        </w:rPr>
        <w:t>overall assessment of information disclosure for airports</w:t>
      </w:r>
      <w:r w:rsidR="00B630D5" w:rsidRPr="00E43D32">
        <w:rPr>
          <w:rFonts w:ascii="Arial" w:hAnsi="Arial" w:cs="Arial"/>
          <w:sz w:val="21"/>
          <w:szCs w:val="21"/>
        </w:rPr>
        <w:t>.</w:t>
      </w:r>
      <w:r w:rsidR="00773F37">
        <w:rPr>
          <w:rFonts w:ascii="Arial" w:hAnsi="Arial" w:cs="Arial"/>
          <w:sz w:val="21"/>
          <w:szCs w:val="21"/>
        </w:rPr>
        <w:t xml:space="preserve">  </w:t>
      </w:r>
      <w:r w:rsidR="00174DDE">
        <w:rPr>
          <w:rFonts w:ascii="Arial" w:hAnsi="Arial" w:cs="Arial"/>
          <w:sz w:val="21"/>
          <w:szCs w:val="21"/>
        </w:rPr>
        <w:t xml:space="preserve">Mr Ward said </w:t>
      </w:r>
      <w:r w:rsidR="00773F37" w:rsidRPr="00E43D32">
        <w:rPr>
          <w:rFonts w:ascii="Arial" w:hAnsi="Arial" w:cs="Arial"/>
          <w:sz w:val="21"/>
          <w:szCs w:val="21"/>
        </w:rPr>
        <w:t xml:space="preserve">it </w:t>
      </w:r>
      <w:r w:rsidR="00773F37">
        <w:rPr>
          <w:rFonts w:ascii="Arial" w:hAnsi="Arial" w:cs="Arial"/>
          <w:sz w:val="21"/>
          <w:szCs w:val="21"/>
        </w:rPr>
        <w:t xml:space="preserve">should be regarded </w:t>
      </w:r>
      <w:proofErr w:type="gramStart"/>
      <w:r w:rsidR="00773F37" w:rsidRPr="00E43D32">
        <w:rPr>
          <w:rFonts w:ascii="Arial" w:hAnsi="Arial" w:cs="Arial"/>
          <w:sz w:val="21"/>
          <w:szCs w:val="21"/>
        </w:rPr>
        <w:t>as</w:t>
      </w:r>
      <w:r w:rsidR="00B7457D">
        <w:rPr>
          <w:rFonts w:ascii="Arial" w:hAnsi="Arial" w:cs="Arial"/>
          <w:sz w:val="21"/>
          <w:szCs w:val="21"/>
        </w:rPr>
        <w:t xml:space="preserve"> </w:t>
      </w:r>
      <w:r w:rsidR="00174DDE">
        <w:rPr>
          <w:rFonts w:ascii="Arial" w:hAnsi="Arial" w:cs="Arial"/>
          <w:sz w:val="21"/>
          <w:szCs w:val="21"/>
        </w:rPr>
        <w:t>”</w:t>
      </w:r>
      <w:proofErr w:type="gramEnd"/>
      <w:r w:rsidR="00773F37" w:rsidRPr="00E43D32">
        <w:rPr>
          <w:rFonts w:ascii="Arial" w:hAnsi="Arial" w:cs="Arial"/>
          <w:sz w:val="21"/>
          <w:szCs w:val="21"/>
        </w:rPr>
        <w:t>an early progress report</w:t>
      </w:r>
      <w:r w:rsidR="00174DDE">
        <w:rPr>
          <w:rFonts w:ascii="Arial" w:hAnsi="Arial" w:cs="Arial"/>
          <w:sz w:val="21"/>
          <w:szCs w:val="21"/>
        </w:rPr>
        <w:t>”.</w:t>
      </w:r>
    </w:p>
    <w:p w:rsidR="005D04F7" w:rsidRDefault="005D04F7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Under the Information Disclosure approach,</w:t>
      </w:r>
      <w:r w:rsidR="00D77CF5">
        <w:rPr>
          <w:rFonts w:ascii="Arial" w:hAnsi="Arial" w:cs="Arial"/>
          <w:sz w:val="21"/>
          <w:szCs w:val="21"/>
        </w:rPr>
        <w:t xml:space="preserve"> </w:t>
      </w:r>
      <w:r w:rsidR="00D31129" w:rsidRPr="00E43D32">
        <w:rPr>
          <w:rFonts w:ascii="Arial" w:hAnsi="Arial" w:cs="Arial"/>
          <w:sz w:val="21"/>
          <w:szCs w:val="21"/>
        </w:rPr>
        <w:t xml:space="preserve">Auckland, Wellington and Christchurch airports are required to release very full reports every year and each time airport charges are reviewed. </w:t>
      </w:r>
    </w:p>
    <w:p w:rsidR="00174DDE" w:rsidRDefault="005D04F7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Mr Ward said the new Information Disclosure approach would provide more comprehensive information to all parties, including airline customers and the public.</w:t>
      </w:r>
      <w:r w:rsidR="00D31129" w:rsidRPr="00E43D32">
        <w:rPr>
          <w:rFonts w:ascii="Arial" w:hAnsi="Arial" w:cs="Arial"/>
          <w:sz w:val="21"/>
          <w:szCs w:val="21"/>
        </w:rPr>
        <w:t xml:space="preserve"> </w:t>
      </w:r>
    </w:p>
    <w:p w:rsidR="00174DDE" w:rsidRDefault="00D31129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“The airports are putting considerable time and effort into the information disclosures</w:t>
      </w:r>
      <w:r w:rsidR="005D04F7">
        <w:rPr>
          <w:rFonts w:ascii="Arial" w:hAnsi="Arial" w:cs="Arial"/>
          <w:sz w:val="21"/>
          <w:szCs w:val="21"/>
        </w:rPr>
        <w:t xml:space="preserve"> to ensure there </w:t>
      </w:r>
      <w:r w:rsidRPr="00E43D32">
        <w:rPr>
          <w:rFonts w:ascii="Arial" w:hAnsi="Arial" w:cs="Arial"/>
          <w:sz w:val="21"/>
          <w:szCs w:val="21"/>
        </w:rPr>
        <w:t xml:space="preserve">is </w:t>
      </w:r>
      <w:r w:rsidR="005D04F7">
        <w:rPr>
          <w:rFonts w:ascii="Arial" w:hAnsi="Arial" w:cs="Arial"/>
          <w:sz w:val="21"/>
          <w:szCs w:val="21"/>
        </w:rPr>
        <w:t>transparency</w:t>
      </w:r>
      <w:r w:rsidRPr="00E43D32">
        <w:rPr>
          <w:rFonts w:ascii="Arial" w:hAnsi="Arial" w:cs="Arial"/>
          <w:sz w:val="21"/>
          <w:szCs w:val="21"/>
        </w:rPr>
        <w:t xml:space="preserve"> about the basis for charges and annual results</w:t>
      </w:r>
      <w:r w:rsidR="006B20FE" w:rsidRPr="00E43D32">
        <w:rPr>
          <w:rFonts w:ascii="Arial" w:hAnsi="Arial" w:cs="Arial"/>
          <w:sz w:val="21"/>
          <w:szCs w:val="21"/>
        </w:rPr>
        <w:t>, and whether airports are investing appropriately for the future</w:t>
      </w:r>
      <w:r w:rsidR="00174DDE">
        <w:rPr>
          <w:rFonts w:ascii="Arial" w:hAnsi="Arial" w:cs="Arial"/>
          <w:sz w:val="21"/>
          <w:szCs w:val="21"/>
        </w:rPr>
        <w:t>,</w:t>
      </w:r>
      <w:r w:rsidRPr="00E43D32">
        <w:rPr>
          <w:rFonts w:ascii="Arial" w:hAnsi="Arial" w:cs="Arial"/>
          <w:sz w:val="21"/>
          <w:szCs w:val="21"/>
        </w:rPr>
        <w:t>”</w:t>
      </w:r>
      <w:r w:rsidR="00174DDE">
        <w:rPr>
          <w:rFonts w:ascii="Arial" w:hAnsi="Arial" w:cs="Arial"/>
          <w:sz w:val="21"/>
          <w:szCs w:val="21"/>
        </w:rPr>
        <w:t xml:space="preserve"> he said.</w:t>
      </w:r>
    </w:p>
    <w:p w:rsidR="00D31129" w:rsidRPr="00E43D32" w:rsidRDefault="00D77CF5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Mr Ward said t</w:t>
      </w:r>
      <w:r w:rsidR="00D31129" w:rsidRPr="00E43D32">
        <w:rPr>
          <w:rFonts w:ascii="Arial" w:hAnsi="Arial" w:cs="Arial"/>
          <w:sz w:val="21"/>
          <w:szCs w:val="21"/>
        </w:rPr>
        <w:t xml:space="preserve">he information shared with airlines has always been very full, but </w:t>
      </w:r>
      <w:r w:rsidR="0012391D" w:rsidRPr="00E43D32">
        <w:rPr>
          <w:rFonts w:ascii="Arial" w:hAnsi="Arial" w:cs="Arial"/>
          <w:sz w:val="21"/>
          <w:szCs w:val="21"/>
        </w:rPr>
        <w:t>is now extremely comprehensive and open to public scrutiny</w:t>
      </w:r>
      <w:r w:rsidR="00174DDE">
        <w:rPr>
          <w:rFonts w:ascii="Arial" w:hAnsi="Arial" w:cs="Arial"/>
          <w:sz w:val="21"/>
          <w:szCs w:val="21"/>
        </w:rPr>
        <w:t xml:space="preserve"> – and</w:t>
      </w:r>
      <w:r w:rsidR="0012391D" w:rsidRPr="00E43D32">
        <w:rPr>
          <w:rFonts w:ascii="Arial" w:hAnsi="Arial" w:cs="Arial"/>
          <w:sz w:val="21"/>
          <w:szCs w:val="21"/>
        </w:rPr>
        <w:t xml:space="preserve"> airports agree this is the right thing to do.</w:t>
      </w:r>
    </w:p>
    <w:p w:rsidR="00340D84" w:rsidRDefault="00340D84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Airport charges in New Zealand compare very favourably</w:t>
      </w:r>
      <w:r w:rsidR="005D04F7">
        <w:rPr>
          <w:rFonts w:ascii="Arial" w:hAnsi="Arial" w:cs="Arial"/>
          <w:sz w:val="21"/>
          <w:szCs w:val="21"/>
        </w:rPr>
        <w:t xml:space="preserve"> on an international basis</w:t>
      </w:r>
      <w:r w:rsidRPr="00E43D32">
        <w:rPr>
          <w:rFonts w:ascii="Arial" w:hAnsi="Arial" w:cs="Arial"/>
          <w:sz w:val="21"/>
          <w:szCs w:val="21"/>
        </w:rPr>
        <w:t xml:space="preserve">.  Charges for domestic flights in New Zealand are </w:t>
      </w:r>
      <w:r w:rsidR="00B01CC8">
        <w:rPr>
          <w:rFonts w:ascii="Arial" w:hAnsi="Arial" w:cs="Arial"/>
          <w:sz w:val="21"/>
          <w:szCs w:val="21"/>
        </w:rPr>
        <w:t xml:space="preserve">generally </w:t>
      </w:r>
      <w:r w:rsidRPr="00E43D32">
        <w:rPr>
          <w:rFonts w:ascii="Arial" w:hAnsi="Arial" w:cs="Arial"/>
          <w:sz w:val="21"/>
          <w:szCs w:val="21"/>
        </w:rPr>
        <w:t xml:space="preserve">between </w:t>
      </w:r>
      <w:r w:rsidR="00773F37">
        <w:rPr>
          <w:rFonts w:ascii="Arial" w:hAnsi="Arial" w:cs="Arial"/>
          <w:sz w:val="21"/>
          <w:szCs w:val="21"/>
        </w:rPr>
        <w:t>75% and 50% less than</w:t>
      </w:r>
      <w:r w:rsidRPr="00E43D32">
        <w:rPr>
          <w:rFonts w:ascii="Arial" w:hAnsi="Arial" w:cs="Arial"/>
          <w:sz w:val="21"/>
          <w:szCs w:val="21"/>
        </w:rPr>
        <w:t xml:space="preserve"> the Australian equivalents.  Auckland, Wellington and Christchurch charges for international flights are in the mid to lower range of world-wide comparisons. </w:t>
      </w:r>
      <w:r w:rsidR="00666023">
        <w:rPr>
          <w:rFonts w:ascii="Arial" w:hAnsi="Arial" w:cs="Arial"/>
          <w:sz w:val="21"/>
          <w:szCs w:val="21"/>
        </w:rPr>
        <w:t>This is supported by a</w:t>
      </w:r>
      <w:r w:rsidR="00ED2C09">
        <w:rPr>
          <w:rFonts w:ascii="Arial" w:hAnsi="Arial" w:cs="Arial"/>
          <w:sz w:val="21"/>
          <w:szCs w:val="21"/>
        </w:rPr>
        <w:t xml:space="preserve">n independent report by </w:t>
      </w:r>
      <w:proofErr w:type="spellStart"/>
      <w:r w:rsidR="00ED2C09">
        <w:rPr>
          <w:rFonts w:ascii="Arial" w:hAnsi="Arial" w:cs="Arial"/>
          <w:sz w:val="21"/>
          <w:szCs w:val="21"/>
        </w:rPr>
        <w:t>Airbiz</w:t>
      </w:r>
      <w:proofErr w:type="spellEnd"/>
      <w:r w:rsidR="00174DDE">
        <w:rPr>
          <w:rFonts w:ascii="Arial" w:hAnsi="Arial" w:cs="Arial"/>
          <w:sz w:val="21"/>
          <w:szCs w:val="21"/>
        </w:rPr>
        <w:t>,</w:t>
      </w:r>
      <w:r w:rsidR="00ED2C09">
        <w:rPr>
          <w:rFonts w:ascii="Arial" w:hAnsi="Arial" w:cs="Arial"/>
          <w:sz w:val="21"/>
          <w:szCs w:val="21"/>
        </w:rPr>
        <w:t xml:space="preserve"> </w:t>
      </w:r>
      <w:r w:rsidR="00174DDE">
        <w:rPr>
          <w:rFonts w:ascii="Arial" w:hAnsi="Arial" w:cs="Arial"/>
          <w:sz w:val="21"/>
          <w:szCs w:val="21"/>
        </w:rPr>
        <w:t>reviewing</w:t>
      </w:r>
      <w:r w:rsidR="00ED2C09" w:rsidRPr="00174DDE">
        <w:rPr>
          <w:rFonts w:ascii="Arial" w:hAnsi="Arial" w:cs="Arial"/>
          <w:sz w:val="21"/>
          <w:szCs w:val="21"/>
        </w:rPr>
        <w:t xml:space="preserve"> an analysis of New Zealand airport</w:t>
      </w:r>
      <w:r w:rsidR="00ED2C09">
        <w:rPr>
          <w:rFonts w:ascii="Arial" w:hAnsi="Arial" w:cs="Arial"/>
          <w:sz w:val="21"/>
          <w:szCs w:val="21"/>
        </w:rPr>
        <w:t xml:space="preserve"> </w:t>
      </w:r>
      <w:r w:rsidR="00ED2C09" w:rsidRPr="00174DDE">
        <w:rPr>
          <w:rFonts w:ascii="Arial" w:hAnsi="Arial" w:cs="Arial"/>
          <w:sz w:val="21"/>
          <w:szCs w:val="21"/>
        </w:rPr>
        <w:t>charges</w:t>
      </w:r>
      <w:r w:rsidR="00ED2C09">
        <w:rPr>
          <w:rFonts w:ascii="Arial" w:hAnsi="Arial" w:cs="Arial"/>
          <w:sz w:val="21"/>
          <w:szCs w:val="21"/>
        </w:rPr>
        <w:t xml:space="preserve"> </w:t>
      </w:r>
      <w:r w:rsidR="00ED2C09" w:rsidRPr="00174DDE">
        <w:rPr>
          <w:rFonts w:ascii="Arial" w:hAnsi="Arial" w:cs="Arial"/>
          <w:sz w:val="21"/>
          <w:szCs w:val="21"/>
        </w:rPr>
        <w:t xml:space="preserve">provided by </w:t>
      </w:r>
      <w:r w:rsidR="00ED2C09">
        <w:rPr>
          <w:rFonts w:ascii="Arial" w:hAnsi="Arial" w:cs="Arial"/>
          <w:sz w:val="21"/>
          <w:szCs w:val="21"/>
        </w:rPr>
        <w:t xml:space="preserve">the </w:t>
      </w:r>
      <w:r w:rsidR="00ED2C09" w:rsidRPr="00174DDE">
        <w:rPr>
          <w:rFonts w:ascii="Arial" w:hAnsi="Arial" w:cs="Arial"/>
          <w:sz w:val="21"/>
          <w:szCs w:val="21"/>
        </w:rPr>
        <w:t>Board of Airline Representatives New Zealand to the New Zealand</w:t>
      </w:r>
      <w:r w:rsidR="00ED2C09">
        <w:rPr>
          <w:rFonts w:ascii="Arial" w:hAnsi="Arial" w:cs="Arial"/>
          <w:sz w:val="21"/>
          <w:szCs w:val="21"/>
        </w:rPr>
        <w:t xml:space="preserve"> </w:t>
      </w:r>
      <w:r w:rsidR="00ED2C09" w:rsidRPr="00174DDE">
        <w:rPr>
          <w:rFonts w:ascii="Arial" w:hAnsi="Arial" w:cs="Arial"/>
          <w:sz w:val="21"/>
          <w:szCs w:val="21"/>
        </w:rPr>
        <w:t>Commerce Commission</w:t>
      </w:r>
      <w:r w:rsidR="00666023">
        <w:rPr>
          <w:rFonts w:ascii="Arial" w:hAnsi="Arial" w:cs="Arial"/>
          <w:sz w:val="21"/>
          <w:szCs w:val="21"/>
        </w:rPr>
        <w:t>.</w:t>
      </w:r>
    </w:p>
    <w:p w:rsidR="00E34D49" w:rsidRDefault="00B7457D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Mr Ward said</w:t>
      </w:r>
      <w:r w:rsidR="00174DDE">
        <w:rPr>
          <w:rFonts w:ascii="Arial" w:hAnsi="Arial" w:cs="Arial"/>
          <w:sz w:val="21"/>
          <w:szCs w:val="21"/>
        </w:rPr>
        <w:t xml:space="preserve"> while they’re only </w:t>
      </w:r>
      <w:r w:rsidR="004C1441" w:rsidRPr="00174DDE">
        <w:rPr>
          <w:rFonts w:ascii="Arial" w:hAnsi="Arial" w:cs="Arial"/>
          <w:sz w:val="21"/>
          <w:szCs w:val="21"/>
        </w:rPr>
        <w:t>a fraction of</w:t>
      </w:r>
      <w:r w:rsidR="00773F37">
        <w:rPr>
          <w:rFonts w:ascii="Arial" w:hAnsi="Arial" w:cs="Arial"/>
          <w:sz w:val="21"/>
          <w:szCs w:val="21"/>
        </w:rPr>
        <w:t xml:space="preserve"> airline cost</w:t>
      </w:r>
      <w:r w:rsidR="00B01CC8">
        <w:rPr>
          <w:rFonts w:ascii="Arial" w:hAnsi="Arial" w:cs="Arial"/>
          <w:sz w:val="21"/>
          <w:szCs w:val="21"/>
        </w:rPr>
        <w:t>s</w:t>
      </w:r>
      <w:r w:rsidR="004C1441" w:rsidRPr="00174DDE">
        <w:rPr>
          <w:rFonts w:ascii="Arial" w:hAnsi="Arial" w:cs="Arial"/>
          <w:sz w:val="21"/>
          <w:szCs w:val="21"/>
        </w:rPr>
        <w:t>, airport charges help provide essential tourism infrastructure for New Zealand</w:t>
      </w:r>
    </w:p>
    <w:p w:rsidR="00E34D49" w:rsidRDefault="00E34D49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  <w:sectPr w:rsidR="00E34D49" w:rsidSect="00E43D32">
          <w:headerReference w:type="default" r:id="rId6"/>
          <w:pgSz w:w="11906" w:h="16838"/>
          <w:pgMar w:top="0" w:right="1440" w:bottom="1440" w:left="1440" w:header="0" w:footer="708" w:gutter="0"/>
          <w:cols w:space="708"/>
          <w:docGrid w:linePitch="360"/>
        </w:sectPr>
      </w:pPr>
    </w:p>
    <w:p w:rsidR="00174DDE" w:rsidRDefault="00174DDE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E34D49" w:rsidRDefault="00174DDE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“</w:t>
      </w:r>
      <w:r w:rsidR="004C1441" w:rsidRPr="00174DDE">
        <w:rPr>
          <w:rFonts w:ascii="Arial" w:hAnsi="Arial" w:cs="Arial"/>
          <w:sz w:val="21"/>
          <w:szCs w:val="21"/>
        </w:rPr>
        <w:t>It is critical for New Zealand that airports can make a return sufficient to justify on-going investment in tourism infrastructure.  If they couldn’t, airports would not be able to keep up with future growth in passenger numbers, larger aircraft coming on the sc</w:t>
      </w:r>
      <w:r>
        <w:rPr>
          <w:rFonts w:ascii="Arial" w:hAnsi="Arial" w:cs="Arial"/>
          <w:sz w:val="21"/>
          <w:szCs w:val="21"/>
        </w:rPr>
        <w:t>ene, or new safety requirements,” he said.</w:t>
      </w:r>
    </w:p>
    <w:p w:rsidR="0012391D" w:rsidRPr="00E43D32" w:rsidRDefault="004C1441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174DDE">
        <w:rPr>
          <w:rFonts w:ascii="Arial" w:hAnsi="Arial" w:cs="Arial"/>
          <w:sz w:val="21"/>
          <w:szCs w:val="21"/>
        </w:rPr>
        <w:t xml:space="preserve"> </w:t>
      </w:r>
      <w:r w:rsidR="003A084F" w:rsidRPr="00E43D32">
        <w:rPr>
          <w:rFonts w:ascii="Arial" w:hAnsi="Arial" w:cs="Arial"/>
          <w:sz w:val="21"/>
          <w:szCs w:val="21"/>
        </w:rPr>
        <w:t>The Commerce Commission is reviewing the whole information disclosure system,</w:t>
      </w:r>
      <w:r w:rsidR="00D77CF5">
        <w:rPr>
          <w:rFonts w:ascii="Arial" w:hAnsi="Arial" w:cs="Arial"/>
          <w:sz w:val="21"/>
          <w:szCs w:val="21"/>
        </w:rPr>
        <w:t xml:space="preserve"> with</w:t>
      </w:r>
      <w:r w:rsidR="003A084F" w:rsidRPr="00E43D32">
        <w:rPr>
          <w:rFonts w:ascii="Arial" w:hAnsi="Arial" w:cs="Arial"/>
          <w:sz w:val="21"/>
          <w:szCs w:val="21"/>
        </w:rPr>
        <w:t xml:space="preserve"> Welli</w:t>
      </w:r>
      <w:r w:rsidR="00517440" w:rsidRPr="00E43D32">
        <w:rPr>
          <w:rFonts w:ascii="Arial" w:hAnsi="Arial" w:cs="Arial"/>
          <w:sz w:val="21"/>
          <w:szCs w:val="21"/>
        </w:rPr>
        <w:t>ngton</w:t>
      </w:r>
      <w:r w:rsidR="005D04F7">
        <w:rPr>
          <w:rFonts w:ascii="Arial" w:hAnsi="Arial" w:cs="Arial"/>
          <w:sz w:val="21"/>
          <w:szCs w:val="21"/>
        </w:rPr>
        <w:t>’s draft report</w:t>
      </w:r>
      <w:r w:rsidR="00517440" w:rsidRPr="00E43D32">
        <w:rPr>
          <w:rFonts w:ascii="Arial" w:hAnsi="Arial" w:cs="Arial"/>
          <w:sz w:val="21"/>
          <w:szCs w:val="21"/>
        </w:rPr>
        <w:t xml:space="preserve"> first</w:t>
      </w:r>
      <w:r w:rsidR="00B630D5" w:rsidRPr="00E43D32">
        <w:rPr>
          <w:rFonts w:ascii="Arial" w:hAnsi="Arial" w:cs="Arial"/>
          <w:sz w:val="21"/>
          <w:szCs w:val="21"/>
        </w:rPr>
        <w:t xml:space="preserve"> because its five-year cycle of price-setting is a few months ahead of Auckland and Chri</w:t>
      </w:r>
      <w:r w:rsidR="0012391D" w:rsidRPr="00E43D32">
        <w:rPr>
          <w:rFonts w:ascii="Arial" w:hAnsi="Arial" w:cs="Arial"/>
          <w:sz w:val="21"/>
          <w:szCs w:val="21"/>
        </w:rPr>
        <w:t>stchurch airports.  The Commerce Commission will look at those airports in coming months.</w:t>
      </w:r>
      <w:r w:rsidR="0039262C" w:rsidRPr="00E43D32">
        <w:rPr>
          <w:rFonts w:ascii="Arial" w:hAnsi="Arial" w:cs="Arial"/>
          <w:sz w:val="21"/>
          <w:szCs w:val="21"/>
        </w:rPr>
        <w:t xml:space="preserve"> </w:t>
      </w:r>
    </w:p>
    <w:p w:rsidR="00ED2C09" w:rsidRDefault="0012391D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Mr Ward said</w:t>
      </w:r>
      <w:r w:rsidR="00B630D5" w:rsidRPr="00E43D32">
        <w:rPr>
          <w:rFonts w:ascii="Arial" w:hAnsi="Arial" w:cs="Arial"/>
          <w:sz w:val="21"/>
          <w:szCs w:val="21"/>
        </w:rPr>
        <w:t xml:space="preserve"> the picture needs to be fleshed out with </w:t>
      </w:r>
      <w:r w:rsidRPr="00E43D32">
        <w:rPr>
          <w:rFonts w:ascii="Arial" w:hAnsi="Arial" w:cs="Arial"/>
          <w:sz w:val="21"/>
          <w:szCs w:val="21"/>
        </w:rPr>
        <w:t>those other two airports before it will tell much and needs to run for a period of time before</w:t>
      </w:r>
      <w:r w:rsidR="003A084F" w:rsidRPr="00E43D32">
        <w:rPr>
          <w:rFonts w:ascii="Arial" w:hAnsi="Arial" w:cs="Arial"/>
          <w:sz w:val="21"/>
          <w:szCs w:val="21"/>
        </w:rPr>
        <w:t xml:space="preserve"> any clear</w:t>
      </w:r>
      <w:r w:rsidRPr="00E43D32">
        <w:rPr>
          <w:rFonts w:ascii="Arial" w:hAnsi="Arial" w:cs="Arial"/>
          <w:sz w:val="21"/>
          <w:szCs w:val="21"/>
        </w:rPr>
        <w:t xml:space="preserve"> conclusions can be drawn.</w:t>
      </w:r>
    </w:p>
    <w:p w:rsidR="0012391D" w:rsidRPr="00E43D32" w:rsidRDefault="0012391D" w:rsidP="00174DDE">
      <w:p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 xml:space="preserve"> “A key part of the information cycle will be the analysis the Commission does each year</w:t>
      </w:r>
      <w:r w:rsidR="006B20FE" w:rsidRPr="00E43D32">
        <w:rPr>
          <w:rFonts w:ascii="Arial" w:hAnsi="Arial" w:cs="Arial"/>
          <w:sz w:val="21"/>
          <w:szCs w:val="21"/>
        </w:rPr>
        <w:t xml:space="preserve"> </w:t>
      </w:r>
      <w:r w:rsidR="007E5507" w:rsidRPr="00E43D32">
        <w:rPr>
          <w:rFonts w:ascii="Arial" w:hAnsi="Arial" w:cs="Arial"/>
          <w:sz w:val="21"/>
          <w:szCs w:val="21"/>
        </w:rPr>
        <w:t>on airport performance</w:t>
      </w:r>
      <w:r w:rsidR="006B20FE" w:rsidRPr="00E43D32">
        <w:rPr>
          <w:rFonts w:ascii="Arial" w:hAnsi="Arial" w:cs="Arial"/>
          <w:sz w:val="21"/>
          <w:szCs w:val="21"/>
        </w:rPr>
        <w:t>.  None of t</w:t>
      </w:r>
      <w:r w:rsidR="001607BC">
        <w:rPr>
          <w:rFonts w:ascii="Arial" w:hAnsi="Arial" w:cs="Arial"/>
          <w:sz w:val="21"/>
          <w:szCs w:val="21"/>
        </w:rPr>
        <w:t>hose analyses and summaries has</w:t>
      </w:r>
      <w:r w:rsidR="006B20FE" w:rsidRPr="00E43D32">
        <w:rPr>
          <w:rFonts w:ascii="Arial" w:hAnsi="Arial" w:cs="Arial"/>
          <w:sz w:val="21"/>
          <w:szCs w:val="21"/>
        </w:rPr>
        <w:t xml:space="preserve"> been done yet</w:t>
      </w:r>
      <w:r w:rsidR="003A084F" w:rsidRPr="00E43D32">
        <w:rPr>
          <w:rFonts w:ascii="Arial" w:hAnsi="Arial" w:cs="Arial"/>
          <w:sz w:val="21"/>
          <w:szCs w:val="21"/>
        </w:rPr>
        <w:t xml:space="preserve">. </w:t>
      </w:r>
      <w:r w:rsidR="006B20FE" w:rsidRPr="00E43D32">
        <w:rPr>
          <w:rFonts w:ascii="Arial" w:hAnsi="Arial" w:cs="Arial"/>
          <w:sz w:val="21"/>
          <w:szCs w:val="21"/>
        </w:rPr>
        <w:t xml:space="preserve"> That’s where</w:t>
      </w:r>
      <w:r w:rsidR="00517440" w:rsidRPr="00E43D32">
        <w:rPr>
          <w:rFonts w:ascii="Arial" w:hAnsi="Arial" w:cs="Arial"/>
          <w:sz w:val="21"/>
          <w:szCs w:val="21"/>
        </w:rPr>
        <w:t xml:space="preserve"> you will get the trends and highlight any</w:t>
      </w:r>
      <w:r w:rsidR="006B20FE" w:rsidRPr="00E43D32">
        <w:rPr>
          <w:rFonts w:ascii="Arial" w:hAnsi="Arial" w:cs="Arial"/>
          <w:sz w:val="21"/>
          <w:szCs w:val="21"/>
        </w:rPr>
        <w:t xml:space="preserve"> opportunities for improvement</w:t>
      </w:r>
      <w:r w:rsidR="00D77CF5">
        <w:rPr>
          <w:rFonts w:ascii="Arial" w:hAnsi="Arial" w:cs="Arial"/>
          <w:sz w:val="21"/>
          <w:szCs w:val="21"/>
        </w:rPr>
        <w:t>,</w:t>
      </w:r>
      <w:r w:rsidR="006B20FE" w:rsidRPr="00E43D32">
        <w:rPr>
          <w:rFonts w:ascii="Arial" w:hAnsi="Arial" w:cs="Arial"/>
          <w:sz w:val="21"/>
          <w:szCs w:val="21"/>
        </w:rPr>
        <w:t>” Mr Ward</w:t>
      </w:r>
      <w:r w:rsidR="00517440" w:rsidRPr="00E43D32">
        <w:rPr>
          <w:rFonts w:ascii="Arial" w:hAnsi="Arial" w:cs="Arial"/>
          <w:sz w:val="21"/>
          <w:szCs w:val="21"/>
        </w:rPr>
        <w:t xml:space="preserve"> added</w:t>
      </w:r>
      <w:r w:rsidR="006B20FE" w:rsidRPr="00E43D32">
        <w:rPr>
          <w:rFonts w:ascii="Arial" w:hAnsi="Arial" w:cs="Arial"/>
          <w:sz w:val="21"/>
          <w:szCs w:val="21"/>
        </w:rPr>
        <w:t xml:space="preserve">. </w:t>
      </w:r>
    </w:p>
    <w:p w:rsidR="0039262C" w:rsidRPr="00E43D32" w:rsidRDefault="0039262C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:rsidR="00D77CF5" w:rsidRDefault="0039262C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Kevin Ward</w:t>
      </w:r>
    </w:p>
    <w:p w:rsidR="00D77CF5" w:rsidRDefault="0039262C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Chief Executive</w:t>
      </w:r>
    </w:p>
    <w:p w:rsidR="0039262C" w:rsidRPr="00E43D32" w:rsidRDefault="0039262C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New Zealand Airports Association</w:t>
      </w:r>
    </w:p>
    <w:p w:rsidR="0039262C" w:rsidRPr="00E43D32" w:rsidRDefault="0039262C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:rsidR="0012391D" w:rsidRDefault="0039262C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43D32">
        <w:rPr>
          <w:rFonts w:ascii="Arial" w:hAnsi="Arial" w:cs="Arial"/>
          <w:sz w:val="21"/>
          <w:szCs w:val="21"/>
        </w:rPr>
        <w:t>Note: Mr Ward is on leave and not available for further comment until Monday 5 November</w:t>
      </w:r>
      <w:r w:rsidR="007527DC" w:rsidRPr="00E43D32">
        <w:rPr>
          <w:rFonts w:ascii="Arial" w:hAnsi="Arial" w:cs="Arial"/>
          <w:sz w:val="21"/>
          <w:szCs w:val="21"/>
        </w:rPr>
        <w:t>.</w:t>
      </w:r>
    </w:p>
    <w:p w:rsidR="00174DDE" w:rsidRDefault="00174DDE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NZA chairman Jim Boult is available for comment, via 021 450 202.</w:t>
      </w:r>
    </w:p>
    <w:p w:rsidR="00174DDE" w:rsidRPr="00E43D32" w:rsidRDefault="00174DDE" w:rsidP="00D77CF5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sectPr w:rsidR="00174DDE" w:rsidRPr="00E43D32" w:rsidSect="00E43D32">
      <w:headerReference w:type="default" r:id="rId7"/>
      <w:pgSz w:w="11906" w:h="16838"/>
      <w:pgMar w:top="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196" w:rsidRDefault="00CC4196" w:rsidP="00E43D32">
      <w:pPr>
        <w:spacing w:after="0" w:line="240" w:lineRule="auto"/>
      </w:pPr>
      <w:r>
        <w:separator/>
      </w:r>
    </w:p>
  </w:endnote>
  <w:endnote w:type="continuationSeparator" w:id="0">
    <w:p w:rsidR="00CC4196" w:rsidRDefault="00CC4196" w:rsidP="00E4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196" w:rsidRDefault="00CC4196" w:rsidP="00E43D32">
      <w:pPr>
        <w:spacing w:after="0" w:line="240" w:lineRule="auto"/>
      </w:pPr>
      <w:r>
        <w:separator/>
      </w:r>
    </w:p>
  </w:footnote>
  <w:footnote w:type="continuationSeparator" w:id="0">
    <w:p w:rsidR="00CC4196" w:rsidRDefault="00CC4196" w:rsidP="00E4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49" w:rsidRDefault="00E34D49" w:rsidP="00E34D49">
    <w:pPr>
      <w:pStyle w:val="Header"/>
      <w:ind w:left="-1418"/>
    </w:pPr>
    <w:r w:rsidRPr="00E34D49">
      <w:rPr>
        <w:noProof/>
      </w:rPr>
      <w:drawing>
        <wp:inline distT="0" distB="0" distL="0" distR="0">
          <wp:extent cx="7391400" cy="1450386"/>
          <wp:effectExtent l="19050" t="0" r="0" b="0"/>
          <wp:docPr id="1" name="Picture 1" descr="NZA_A4LH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ZA_A4LH_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6148" cy="14513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2C09" w:rsidRDefault="00ED2C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49" w:rsidRDefault="00E34D49" w:rsidP="00E34D49">
    <w:pPr>
      <w:pStyle w:val="Header"/>
      <w:ind w:left="-1418"/>
    </w:pPr>
  </w:p>
  <w:p w:rsidR="00E34D49" w:rsidRDefault="00E34D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2539"/>
    <w:rsid w:val="000871DB"/>
    <w:rsid w:val="000D2A4E"/>
    <w:rsid w:val="0012391D"/>
    <w:rsid w:val="001607BC"/>
    <w:rsid w:val="00174DDE"/>
    <w:rsid w:val="001F795E"/>
    <w:rsid w:val="002146C0"/>
    <w:rsid w:val="002A6EB5"/>
    <w:rsid w:val="003326A4"/>
    <w:rsid w:val="00340D84"/>
    <w:rsid w:val="0038269D"/>
    <w:rsid w:val="0039262C"/>
    <w:rsid w:val="003A084F"/>
    <w:rsid w:val="004C1441"/>
    <w:rsid w:val="004F004B"/>
    <w:rsid w:val="00517440"/>
    <w:rsid w:val="00575021"/>
    <w:rsid w:val="005D04F7"/>
    <w:rsid w:val="00666023"/>
    <w:rsid w:val="006A2539"/>
    <w:rsid w:val="006B20FE"/>
    <w:rsid w:val="0072331C"/>
    <w:rsid w:val="007237DF"/>
    <w:rsid w:val="007527DC"/>
    <w:rsid w:val="00773F37"/>
    <w:rsid w:val="007E5507"/>
    <w:rsid w:val="00802703"/>
    <w:rsid w:val="00B01CC8"/>
    <w:rsid w:val="00B1194A"/>
    <w:rsid w:val="00B630D5"/>
    <w:rsid w:val="00B7457D"/>
    <w:rsid w:val="00C13ED6"/>
    <w:rsid w:val="00C224D1"/>
    <w:rsid w:val="00C82A3A"/>
    <w:rsid w:val="00CC4196"/>
    <w:rsid w:val="00CE59AE"/>
    <w:rsid w:val="00D13457"/>
    <w:rsid w:val="00D31129"/>
    <w:rsid w:val="00D4171E"/>
    <w:rsid w:val="00D47F26"/>
    <w:rsid w:val="00D721DF"/>
    <w:rsid w:val="00D77CF5"/>
    <w:rsid w:val="00D8042C"/>
    <w:rsid w:val="00D941BB"/>
    <w:rsid w:val="00E34D49"/>
    <w:rsid w:val="00E43D32"/>
    <w:rsid w:val="00ED2C09"/>
    <w:rsid w:val="00F4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D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D32"/>
  </w:style>
  <w:style w:type="paragraph" w:styleId="Footer">
    <w:name w:val="footer"/>
    <w:basedOn w:val="Normal"/>
    <w:link w:val="FooterChar"/>
    <w:uiPriority w:val="99"/>
    <w:semiHidden/>
    <w:unhideWhenUsed/>
    <w:rsid w:val="00E43D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3D32"/>
  </w:style>
  <w:style w:type="paragraph" w:styleId="BalloonText">
    <w:name w:val="Balloon Text"/>
    <w:basedOn w:val="Normal"/>
    <w:link w:val="BalloonTextChar"/>
    <w:uiPriority w:val="99"/>
    <w:semiHidden/>
    <w:unhideWhenUsed/>
    <w:rsid w:val="00E4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D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D32"/>
  </w:style>
  <w:style w:type="paragraph" w:styleId="Footer">
    <w:name w:val="footer"/>
    <w:basedOn w:val="Normal"/>
    <w:link w:val="FooterChar"/>
    <w:uiPriority w:val="99"/>
    <w:semiHidden/>
    <w:unhideWhenUsed/>
    <w:rsid w:val="00E43D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3D32"/>
  </w:style>
  <w:style w:type="paragraph" w:styleId="BalloonText">
    <w:name w:val="Balloon Text"/>
    <w:basedOn w:val="Normal"/>
    <w:link w:val="BalloonTextChar"/>
    <w:uiPriority w:val="99"/>
    <w:semiHidden/>
    <w:unhideWhenUsed/>
    <w:rsid w:val="00E4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Ward</dc:creator>
  <cp:lastModifiedBy>NZ Airports Office</cp:lastModifiedBy>
  <cp:revision>2</cp:revision>
  <cp:lastPrinted>2012-11-01T21:42:00Z</cp:lastPrinted>
  <dcterms:created xsi:type="dcterms:W3CDTF">2012-11-01T23:09:00Z</dcterms:created>
  <dcterms:modified xsi:type="dcterms:W3CDTF">2012-11-01T23:09:00Z</dcterms:modified>
</cp:coreProperties>
</file>