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2A" w:rsidRPr="00E040E8" w:rsidRDefault="00E5052A" w:rsidP="00E040E8">
      <w:pPr>
        <w:spacing w:after="0"/>
        <w:rPr>
          <w:rFonts w:cs="Arial"/>
          <w:lang w:val="en-AU"/>
        </w:rPr>
      </w:pPr>
    </w:p>
    <w:p w:rsidR="001C293C" w:rsidRPr="001C293C" w:rsidRDefault="008E2BAF" w:rsidP="001C293C">
      <w:pPr>
        <w:spacing w:after="0"/>
        <w:jc w:val="center"/>
        <w:rPr>
          <w:rFonts w:cs="Arial"/>
          <w:b/>
          <w:sz w:val="48"/>
          <w:szCs w:val="48"/>
          <w:lang w:val="en-AU"/>
        </w:rPr>
      </w:pPr>
      <w:r w:rsidRPr="008E2BAF">
        <w:rPr>
          <w:rFonts w:cs="Arial"/>
          <w:b/>
          <w:sz w:val="48"/>
          <w:szCs w:val="48"/>
          <w:lang w:val="en-AU"/>
        </w:rPr>
        <w:t>MEDIA RELEASE</w:t>
      </w:r>
    </w:p>
    <w:p w:rsidR="00F60314" w:rsidRDefault="00F60314" w:rsidP="001C293C">
      <w:pPr>
        <w:spacing w:after="0"/>
        <w:rPr>
          <w:rFonts w:ascii="Arial" w:hAnsi="Arial" w:cs="Arial"/>
          <w:lang w:val="en-AU"/>
        </w:rPr>
      </w:pPr>
    </w:p>
    <w:p w:rsidR="001C293C" w:rsidRDefault="008F2C75" w:rsidP="001C293C">
      <w:pPr>
        <w:spacing w:after="0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26</w:t>
      </w:r>
      <w:bookmarkStart w:id="0" w:name="_GoBack"/>
      <w:bookmarkEnd w:id="0"/>
      <w:r w:rsidR="000D42B8">
        <w:rPr>
          <w:rFonts w:ascii="Arial" w:hAnsi="Arial" w:cs="Arial"/>
          <w:lang w:val="en-AU"/>
        </w:rPr>
        <w:t xml:space="preserve"> November 2014</w:t>
      </w:r>
      <w:r w:rsidR="001C293C">
        <w:rPr>
          <w:rFonts w:ascii="Arial" w:hAnsi="Arial" w:cs="Arial"/>
          <w:lang w:val="en-AU"/>
        </w:rPr>
        <w:t xml:space="preserve"> </w:t>
      </w:r>
    </w:p>
    <w:p w:rsidR="005947B5" w:rsidRDefault="005947B5" w:rsidP="001C293C">
      <w:pPr>
        <w:spacing w:after="0"/>
        <w:rPr>
          <w:rFonts w:ascii="Arial" w:hAnsi="Arial" w:cs="Arial"/>
          <w:lang w:val="en-AU"/>
        </w:rPr>
      </w:pPr>
    </w:p>
    <w:p w:rsidR="005947B5" w:rsidRPr="005947B5" w:rsidRDefault="00DD757A" w:rsidP="001C78B5">
      <w:pPr>
        <w:spacing w:after="0"/>
        <w:jc w:val="center"/>
        <w:rPr>
          <w:rFonts w:ascii="Arial" w:hAnsi="Arial" w:cs="Arial"/>
          <w:b/>
          <w:lang w:val="en-AU"/>
        </w:rPr>
      </w:pPr>
      <w:r>
        <w:rPr>
          <w:rFonts w:ascii="Arial" w:hAnsi="Arial" w:cs="Arial"/>
          <w:b/>
          <w:lang w:val="en-AU"/>
        </w:rPr>
        <w:t>Air Capacity</w:t>
      </w:r>
      <w:r w:rsidR="00A37D5D">
        <w:rPr>
          <w:rFonts w:ascii="Arial" w:hAnsi="Arial" w:cs="Arial"/>
          <w:b/>
          <w:lang w:val="en-AU"/>
        </w:rPr>
        <w:t xml:space="preserve"> Agreement with</w:t>
      </w:r>
      <w:r w:rsidR="005947B5">
        <w:rPr>
          <w:rFonts w:ascii="Arial" w:hAnsi="Arial" w:cs="Arial"/>
          <w:b/>
          <w:lang w:val="en-AU"/>
        </w:rPr>
        <w:t xml:space="preserve"> China</w:t>
      </w:r>
      <w:r>
        <w:rPr>
          <w:rFonts w:ascii="Arial" w:hAnsi="Arial" w:cs="Arial"/>
          <w:b/>
          <w:lang w:val="en-AU"/>
        </w:rPr>
        <w:t xml:space="preserve"> is Hugely Positive</w:t>
      </w:r>
    </w:p>
    <w:p w:rsidR="001C293C" w:rsidRPr="001C293C" w:rsidRDefault="001C293C" w:rsidP="001C293C">
      <w:pPr>
        <w:spacing w:after="0"/>
        <w:rPr>
          <w:rFonts w:ascii="Arial" w:hAnsi="Arial" w:cs="Arial"/>
        </w:rPr>
      </w:pPr>
    </w:p>
    <w:p w:rsidR="007D58A6" w:rsidRDefault="000D42B8" w:rsidP="001C293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New Zealand Airports Association congratulates the Chinese and New Zealand</w:t>
      </w:r>
      <w:r w:rsidR="00084A4A">
        <w:rPr>
          <w:rFonts w:ascii="Arial" w:hAnsi="Arial" w:cs="Arial"/>
        </w:rPr>
        <w:t xml:space="preserve"> governments on the</w:t>
      </w:r>
      <w:r>
        <w:rPr>
          <w:rFonts w:ascii="Arial" w:hAnsi="Arial" w:cs="Arial"/>
        </w:rPr>
        <w:t xml:space="preserve"> doubling of air service capacity announced</w:t>
      </w:r>
      <w:r w:rsidR="006252B1">
        <w:rPr>
          <w:rFonts w:ascii="Arial" w:hAnsi="Arial" w:cs="Arial"/>
        </w:rPr>
        <w:t xml:space="preserve"> today</w:t>
      </w:r>
      <w:r>
        <w:rPr>
          <w:rFonts w:ascii="Arial" w:hAnsi="Arial" w:cs="Arial"/>
        </w:rPr>
        <w:t xml:space="preserve"> by Transport Minister </w:t>
      </w:r>
      <w:proofErr w:type="spellStart"/>
      <w:r>
        <w:rPr>
          <w:rFonts w:ascii="Arial" w:hAnsi="Arial" w:cs="Arial"/>
        </w:rPr>
        <w:t>Hon</w:t>
      </w:r>
      <w:proofErr w:type="spellEnd"/>
      <w:r>
        <w:rPr>
          <w:rFonts w:ascii="Arial" w:hAnsi="Arial" w:cs="Arial"/>
        </w:rPr>
        <w:t xml:space="preserve"> Simon Bridges.</w:t>
      </w:r>
    </w:p>
    <w:p w:rsidR="000D42B8" w:rsidRDefault="000D42B8" w:rsidP="001C293C">
      <w:pPr>
        <w:spacing w:after="0"/>
        <w:rPr>
          <w:rFonts w:ascii="Arial" w:hAnsi="Arial" w:cs="Arial"/>
        </w:rPr>
      </w:pPr>
    </w:p>
    <w:p w:rsidR="00335F60" w:rsidRDefault="000D42B8" w:rsidP="001C293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084A4A">
        <w:rPr>
          <w:rFonts w:ascii="Arial" w:hAnsi="Arial" w:cs="Arial"/>
        </w:rPr>
        <w:t>increase in</w:t>
      </w:r>
      <w:r>
        <w:rPr>
          <w:rFonts w:ascii="Arial" w:hAnsi="Arial" w:cs="Arial"/>
        </w:rPr>
        <w:t xml:space="preserve"> capacity to </w:t>
      </w:r>
      <w:r w:rsidR="00084A4A">
        <w:rPr>
          <w:rFonts w:ascii="Arial" w:hAnsi="Arial" w:cs="Arial"/>
        </w:rPr>
        <w:t>42 services per week for the airlines of e</w:t>
      </w:r>
      <w:r w:rsidR="006D572B">
        <w:rPr>
          <w:rFonts w:ascii="Arial" w:hAnsi="Arial" w:cs="Arial"/>
        </w:rPr>
        <w:t>ach country comes on top of the</w:t>
      </w:r>
      <w:r>
        <w:rPr>
          <w:rFonts w:ascii="Arial" w:hAnsi="Arial" w:cs="Arial"/>
        </w:rPr>
        <w:t xml:space="preserve"> trebling of capacity agre</w:t>
      </w:r>
      <w:r w:rsidR="00084A4A">
        <w:rPr>
          <w:rFonts w:ascii="Arial" w:hAnsi="Arial" w:cs="Arial"/>
        </w:rPr>
        <w:t>ed in 2012, said</w:t>
      </w:r>
      <w:r w:rsidR="00514F9B">
        <w:rPr>
          <w:rFonts w:ascii="Arial" w:hAnsi="Arial" w:cs="Arial"/>
        </w:rPr>
        <w:t xml:space="preserve"> NZ Airports Chief Executive Kevin Ward</w:t>
      </w:r>
      <w:r w:rsidR="00084A4A">
        <w:rPr>
          <w:rFonts w:ascii="Arial" w:hAnsi="Arial" w:cs="Arial"/>
        </w:rPr>
        <w:t>.</w:t>
      </w:r>
    </w:p>
    <w:p w:rsidR="00E60325" w:rsidRDefault="00E60325" w:rsidP="001C293C">
      <w:pPr>
        <w:spacing w:after="0"/>
        <w:rPr>
          <w:rFonts w:ascii="Arial" w:hAnsi="Arial" w:cs="Arial"/>
        </w:rPr>
      </w:pPr>
    </w:p>
    <w:p w:rsidR="00E60325" w:rsidRDefault="00E60325" w:rsidP="001C293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Seasonal peaks in flights during the New Zealand summer will take up the existing rights for Chinese airlines, and some or all of these increases could become permanent.</w:t>
      </w:r>
    </w:p>
    <w:p w:rsidR="00335F60" w:rsidRDefault="00335F60" w:rsidP="001C293C">
      <w:pPr>
        <w:spacing w:after="0"/>
        <w:rPr>
          <w:rFonts w:ascii="Arial" w:hAnsi="Arial" w:cs="Arial"/>
        </w:rPr>
      </w:pPr>
    </w:p>
    <w:p w:rsidR="00084A4A" w:rsidRDefault="00514F9B" w:rsidP="001C293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“Air links between the two countries are the key to growing tourism, foreign students, bus</w:t>
      </w:r>
      <w:r w:rsidR="006252B1">
        <w:rPr>
          <w:rFonts w:ascii="Arial" w:hAnsi="Arial" w:cs="Arial"/>
        </w:rPr>
        <w:t>iness links and trade,</w:t>
      </w:r>
      <w:r>
        <w:rPr>
          <w:rFonts w:ascii="Arial" w:hAnsi="Arial" w:cs="Arial"/>
        </w:rPr>
        <w:t xml:space="preserve"> all </w:t>
      </w:r>
      <w:r w:rsidR="006252B1">
        <w:rPr>
          <w:rFonts w:ascii="Arial" w:hAnsi="Arial" w:cs="Arial"/>
        </w:rPr>
        <w:t xml:space="preserve">of which are </w:t>
      </w:r>
      <w:r>
        <w:rPr>
          <w:rFonts w:ascii="Arial" w:hAnsi="Arial" w:cs="Arial"/>
        </w:rPr>
        <w:t>h</w:t>
      </w:r>
      <w:r w:rsidR="00685B54">
        <w:rPr>
          <w:rFonts w:ascii="Arial" w:hAnsi="Arial" w:cs="Arial"/>
        </w:rPr>
        <w:t>ugely positive for New Zealand, said Mr Ward.</w:t>
      </w:r>
    </w:p>
    <w:p w:rsidR="00030520" w:rsidRDefault="00030520" w:rsidP="001C293C">
      <w:pPr>
        <w:spacing w:after="0"/>
        <w:rPr>
          <w:rFonts w:ascii="Arial" w:hAnsi="Arial" w:cs="Arial"/>
        </w:rPr>
      </w:pPr>
    </w:p>
    <w:p w:rsidR="00030520" w:rsidRDefault="00030520" w:rsidP="001C293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“The increase will </w:t>
      </w:r>
      <w:r w:rsidR="00E60325">
        <w:rPr>
          <w:rFonts w:ascii="Arial" w:hAnsi="Arial" w:cs="Arial"/>
        </w:rPr>
        <w:t>provide</w:t>
      </w:r>
      <w:r>
        <w:rPr>
          <w:rFonts w:ascii="Arial" w:hAnsi="Arial" w:cs="Arial"/>
        </w:rPr>
        <w:t xml:space="preserve"> the essential room for growth and more direct flights</w:t>
      </w:r>
      <w:r w:rsidR="00685B54">
        <w:rPr>
          <w:rFonts w:ascii="Arial" w:hAnsi="Arial" w:cs="Arial"/>
        </w:rPr>
        <w:t>.  Direct flights bring the potential for Chinese visitors to stay longer, and travel more around the regions.</w:t>
      </w:r>
      <w:r w:rsidR="007D1E49">
        <w:rPr>
          <w:rFonts w:ascii="Arial" w:hAnsi="Arial" w:cs="Arial"/>
        </w:rPr>
        <w:t xml:space="preserve">  </w:t>
      </w:r>
      <w:r w:rsidR="007D1E49" w:rsidRPr="007D1E49">
        <w:rPr>
          <w:rFonts w:ascii="Arial" w:hAnsi="Arial" w:cs="Arial"/>
        </w:rPr>
        <w:t>Spending by Chinese visitors</w:t>
      </w:r>
      <w:r w:rsidR="007D1E49">
        <w:rPr>
          <w:rFonts w:ascii="Arial" w:hAnsi="Arial" w:cs="Arial"/>
        </w:rPr>
        <w:t xml:space="preserve"> in New Zealand</w:t>
      </w:r>
      <w:r w:rsidR="007D1E49" w:rsidRPr="007D1E49">
        <w:rPr>
          <w:rFonts w:ascii="Arial" w:hAnsi="Arial" w:cs="Arial"/>
        </w:rPr>
        <w:t xml:space="preserve"> is currently forecast to more than double to $1.7 billion by 2020.</w:t>
      </w:r>
    </w:p>
    <w:p w:rsidR="00685B54" w:rsidRDefault="00685B54" w:rsidP="001C293C">
      <w:pPr>
        <w:spacing w:after="0"/>
        <w:rPr>
          <w:rFonts w:ascii="Arial" w:hAnsi="Arial" w:cs="Arial"/>
        </w:rPr>
      </w:pPr>
    </w:p>
    <w:p w:rsidR="00685B54" w:rsidRDefault="00685B54" w:rsidP="001C293C">
      <w:pPr>
        <w:spacing w:after="0"/>
        <w:rPr>
          <w:rFonts w:ascii="Arial" w:hAnsi="Arial" w:cs="Arial"/>
        </w:rPr>
      </w:pPr>
      <w:r>
        <w:rPr>
          <w:rFonts w:ascii="Arial" w:hAnsi="Arial" w:cs="Arial"/>
          <w:lang w:bidi="en-US"/>
        </w:rPr>
        <w:t>New Zealand’s international airports welcome the pote</w:t>
      </w:r>
      <w:r w:rsidR="00A37D5D">
        <w:rPr>
          <w:rFonts w:ascii="Arial" w:hAnsi="Arial" w:cs="Arial"/>
          <w:lang w:bidi="en-US"/>
        </w:rPr>
        <w:t>ntial to maintain their vigorous promotion of</w:t>
      </w:r>
      <w:r>
        <w:rPr>
          <w:rFonts w:ascii="Arial" w:hAnsi="Arial" w:cs="Arial"/>
          <w:lang w:bidi="en-US"/>
        </w:rPr>
        <w:t xml:space="preserve"> new and expanded services to China, and are committed to working with Government and Tourism agencies to ensure a cohe</w:t>
      </w:r>
      <w:r w:rsidR="00A37D5D">
        <w:rPr>
          <w:rFonts w:ascii="Arial" w:hAnsi="Arial" w:cs="Arial"/>
          <w:lang w:bidi="en-US"/>
        </w:rPr>
        <w:t>rent approach</w:t>
      </w:r>
      <w:r>
        <w:rPr>
          <w:rFonts w:ascii="Arial" w:hAnsi="Arial" w:cs="Arial"/>
          <w:lang w:bidi="en-US"/>
        </w:rPr>
        <w:t>.</w:t>
      </w:r>
    </w:p>
    <w:p w:rsidR="00084A4A" w:rsidRDefault="00084A4A" w:rsidP="001C293C">
      <w:pPr>
        <w:spacing w:after="0"/>
        <w:rPr>
          <w:rFonts w:ascii="Arial" w:hAnsi="Arial" w:cs="Arial"/>
        </w:rPr>
      </w:pPr>
    </w:p>
    <w:p w:rsidR="007D58A6" w:rsidRDefault="00685B54" w:rsidP="001C293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084A4A">
        <w:rPr>
          <w:rFonts w:ascii="Arial" w:hAnsi="Arial" w:cs="Arial"/>
        </w:rPr>
        <w:t>The Minister and his negotiation team have served New Zealand very well</w:t>
      </w:r>
      <w:r w:rsidR="006252B1">
        <w:rPr>
          <w:rFonts w:ascii="Arial" w:hAnsi="Arial" w:cs="Arial"/>
        </w:rPr>
        <w:t>,</w:t>
      </w:r>
      <w:r w:rsidR="00335F60">
        <w:rPr>
          <w:rFonts w:ascii="Arial" w:hAnsi="Arial" w:cs="Arial"/>
        </w:rPr>
        <w:t>” said Mr Ward.</w:t>
      </w:r>
    </w:p>
    <w:p w:rsidR="00765376" w:rsidRDefault="00765376" w:rsidP="008E2BAF">
      <w:pPr>
        <w:spacing w:after="0"/>
        <w:rPr>
          <w:rFonts w:cs="Arial"/>
          <w:lang w:val="en-AU"/>
        </w:rPr>
      </w:pPr>
    </w:p>
    <w:p w:rsidR="00685B54" w:rsidRDefault="00685B54" w:rsidP="008E2BAF">
      <w:pPr>
        <w:spacing w:after="0"/>
        <w:rPr>
          <w:rFonts w:cs="Arial"/>
          <w:lang w:val="en-AU"/>
        </w:rPr>
      </w:pPr>
    </w:p>
    <w:p w:rsidR="00685B54" w:rsidRDefault="00685B54" w:rsidP="00685B54">
      <w:pPr>
        <w:spacing w:after="0"/>
        <w:rPr>
          <w:rFonts w:ascii="Arial" w:hAnsi="Arial" w:cs="Arial"/>
          <w:lang w:bidi="en-US"/>
        </w:rPr>
      </w:pPr>
      <w:r w:rsidRPr="00555FDA">
        <w:rPr>
          <w:rFonts w:ascii="Arial" w:hAnsi="Arial" w:cs="Arial"/>
          <w:lang w:bidi="en-US"/>
        </w:rPr>
        <w:t>Contact: Kevin Ward</w:t>
      </w:r>
      <w:r>
        <w:rPr>
          <w:rFonts w:ascii="Arial" w:hAnsi="Arial" w:cs="Arial"/>
          <w:lang w:bidi="en-US"/>
        </w:rPr>
        <w:t xml:space="preserve"> </w:t>
      </w:r>
    </w:p>
    <w:p w:rsidR="00685B54" w:rsidRDefault="00685B54" w:rsidP="00685B54">
      <w:pPr>
        <w:spacing w:after="0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Chief Executive </w:t>
      </w:r>
    </w:p>
    <w:p w:rsidR="00685B54" w:rsidRDefault="00685B54" w:rsidP="00685B54">
      <w:pPr>
        <w:spacing w:after="0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New Zealand Airports Association</w:t>
      </w:r>
    </w:p>
    <w:p w:rsidR="00685B54" w:rsidRDefault="00685B54" w:rsidP="008E2BAF">
      <w:pPr>
        <w:spacing w:after="0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(04) 384 3217    (021) 384 524</w:t>
      </w:r>
    </w:p>
    <w:p w:rsidR="006252B1" w:rsidRDefault="006252B1" w:rsidP="008E2BAF">
      <w:pPr>
        <w:spacing w:after="0"/>
        <w:rPr>
          <w:rFonts w:ascii="Arial" w:hAnsi="Arial" w:cs="Arial"/>
          <w:lang w:bidi="en-US"/>
        </w:rPr>
      </w:pPr>
    </w:p>
    <w:p w:rsidR="006252B1" w:rsidRDefault="006252B1" w:rsidP="008E2BAF">
      <w:pPr>
        <w:spacing w:after="0"/>
        <w:rPr>
          <w:rFonts w:ascii="Arial" w:hAnsi="Arial" w:cs="Arial"/>
          <w:lang w:bidi="en-US"/>
        </w:rPr>
      </w:pPr>
    </w:p>
    <w:p w:rsidR="006252B1" w:rsidRPr="006252B1" w:rsidRDefault="006252B1" w:rsidP="008E2BAF">
      <w:pPr>
        <w:spacing w:after="0"/>
        <w:rPr>
          <w:rFonts w:ascii="Arial" w:hAnsi="Arial" w:cs="Arial"/>
          <w:lang w:bidi="en-US"/>
        </w:rPr>
        <w:sectPr w:rsidR="006252B1" w:rsidRPr="006252B1" w:rsidSect="006D572B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560" w:right="1440" w:bottom="851" w:left="1440" w:header="0" w:footer="708" w:gutter="0"/>
          <w:cols w:space="708"/>
          <w:titlePg/>
          <w:docGrid w:linePitch="360"/>
        </w:sectPr>
      </w:pPr>
    </w:p>
    <w:p w:rsidR="006252B1" w:rsidRDefault="006252B1" w:rsidP="002042C1">
      <w:pPr>
        <w:spacing w:after="0"/>
        <w:rPr>
          <w:rFonts w:ascii="Arial" w:hAnsi="Arial" w:cs="Arial"/>
        </w:rPr>
      </w:pPr>
    </w:p>
    <w:p w:rsidR="00765376" w:rsidRPr="006252B1" w:rsidRDefault="00765376" w:rsidP="006252B1">
      <w:pPr>
        <w:jc w:val="center"/>
        <w:rPr>
          <w:rFonts w:ascii="Arial" w:hAnsi="Arial" w:cs="Arial"/>
        </w:rPr>
      </w:pPr>
    </w:p>
    <w:sectPr w:rsidR="00765376" w:rsidRPr="006252B1" w:rsidSect="00765376">
      <w:headerReference w:type="first" r:id="rId13"/>
      <w:footerReference w:type="first" r:id="rId14"/>
      <w:pgSz w:w="12240" w:h="15840"/>
      <w:pgMar w:top="814" w:right="1440" w:bottom="851" w:left="144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965" w:rsidRPr="003A2839" w:rsidRDefault="00427965" w:rsidP="00D15800">
      <w:pPr>
        <w:spacing w:after="0" w:line="240" w:lineRule="auto"/>
      </w:pPr>
      <w:r>
        <w:separator/>
      </w:r>
    </w:p>
  </w:endnote>
  <w:endnote w:type="continuationSeparator" w:id="0">
    <w:p w:rsidR="00427965" w:rsidRPr="003A2839" w:rsidRDefault="00427965" w:rsidP="00D1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1C" w:rsidRDefault="00AA2A1C">
    <w:pPr>
      <w:pStyle w:val="Footer"/>
    </w:pPr>
  </w:p>
  <w:p w:rsidR="00AA2A1C" w:rsidRDefault="00AA2A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3CF" w:rsidRDefault="005F3E46">
    <w:pPr>
      <w:pStyle w:val="Footer"/>
      <w:rPr>
        <w:sz w:val="20"/>
        <w:szCs w:val="20"/>
      </w:rPr>
    </w:pPr>
    <w:r>
      <w:rPr>
        <w:sz w:val="20"/>
        <w:szCs w:val="20"/>
      </w:rPr>
      <w:t>New Zealand Airports Assoc - PO Box 11-369, Manners Street, Wellington 6142 - Telephone: (+64) 4 384 3217</w:t>
    </w:r>
  </w:p>
  <w:p w:rsidR="00555FDA" w:rsidRPr="002042C1" w:rsidRDefault="00555FDA" w:rsidP="002042C1">
    <w:pPr>
      <w:pStyle w:val="Footer"/>
      <w:jc w:val="center"/>
      <w:rPr>
        <w:b/>
        <w:color w:val="0070C0"/>
      </w:rPr>
    </w:pPr>
    <w:r w:rsidRPr="002042C1">
      <w:rPr>
        <w:b/>
        <w:color w:val="0070C0"/>
      </w:rPr>
      <w:t xml:space="preserve">Connecting New Zealand   </w:t>
    </w:r>
    <w:r w:rsidR="00566B70">
      <w:rPr>
        <w:b/>
        <w:color w:val="0070C0"/>
      </w:rPr>
      <w:t xml:space="preserve">           </w:t>
    </w:r>
    <w:r w:rsidRPr="002042C1">
      <w:rPr>
        <w:b/>
        <w:color w:val="0070C0"/>
      </w:rPr>
      <w:t xml:space="preserve"> Growing Tourism, Travel &amp; Trade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297"/>
      <w:docPartObj>
        <w:docPartGallery w:val="Page Numbers (Bottom of Page)"/>
        <w:docPartUnique/>
      </w:docPartObj>
    </w:sdtPr>
    <w:sdtEndPr/>
    <w:sdtContent>
      <w:p w:rsidR="008A3EBD" w:rsidRDefault="002F35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2C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5376" w:rsidRPr="00765376" w:rsidRDefault="00765376" w:rsidP="007653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965" w:rsidRPr="003A2839" w:rsidRDefault="00427965" w:rsidP="00D15800">
      <w:pPr>
        <w:spacing w:after="0" w:line="240" w:lineRule="auto"/>
      </w:pPr>
      <w:r>
        <w:separator/>
      </w:r>
    </w:p>
  </w:footnote>
  <w:footnote w:type="continuationSeparator" w:id="0">
    <w:p w:rsidR="00427965" w:rsidRPr="003A2839" w:rsidRDefault="00427965" w:rsidP="00D1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3CF" w:rsidRDefault="001253CF" w:rsidP="001253CF">
    <w:pPr>
      <w:pStyle w:val="Header"/>
      <w:ind w:left="-1418"/>
    </w:pPr>
  </w:p>
  <w:p w:rsidR="00DE15E4" w:rsidRPr="00AA2A1C" w:rsidRDefault="00DE15E4" w:rsidP="00AA2A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3CF" w:rsidRDefault="001253CF" w:rsidP="001253CF">
    <w:pPr>
      <w:pStyle w:val="Header"/>
      <w:ind w:left="-1418"/>
    </w:pPr>
    <w:r w:rsidRPr="001253CF">
      <w:rPr>
        <w:noProof/>
        <w:lang w:val="en-NZ" w:eastAsia="en-NZ"/>
      </w:rPr>
      <w:drawing>
        <wp:inline distT="0" distB="0" distL="0" distR="0" wp14:anchorId="04D949DF" wp14:editId="1EF3A5BD">
          <wp:extent cx="7766540" cy="1524000"/>
          <wp:effectExtent l="19050" t="0" r="5860" b="0"/>
          <wp:docPr id="4" name="Picture 1" descr="NZA_A4LH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ZA_A4LH_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540" cy="1524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376" w:rsidRDefault="00765376" w:rsidP="001253CF">
    <w:pPr>
      <w:pStyle w:val="Header"/>
      <w:ind w:left="-141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67B00"/>
    <w:multiLevelType w:val="hybridMultilevel"/>
    <w:tmpl w:val="18B0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F6363"/>
    <w:multiLevelType w:val="hybridMultilevel"/>
    <w:tmpl w:val="0E040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92BBA"/>
    <w:multiLevelType w:val="hybridMultilevel"/>
    <w:tmpl w:val="9368A276"/>
    <w:lvl w:ilvl="0" w:tplc="0409000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35" w:hanging="360"/>
      </w:pPr>
      <w:rPr>
        <w:rFonts w:ascii="Wingdings" w:hAnsi="Wingdings" w:hint="default"/>
      </w:rPr>
    </w:lvl>
  </w:abstractNum>
  <w:abstractNum w:abstractNumId="3">
    <w:nsid w:val="29BB2C19"/>
    <w:multiLevelType w:val="hybridMultilevel"/>
    <w:tmpl w:val="D3E48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60124A"/>
    <w:multiLevelType w:val="hybridMultilevel"/>
    <w:tmpl w:val="BEF0A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6422B"/>
    <w:multiLevelType w:val="multilevel"/>
    <w:tmpl w:val="73D66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F8F"/>
    <w:rsid w:val="00006B94"/>
    <w:rsid w:val="00010318"/>
    <w:rsid w:val="0002617A"/>
    <w:rsid w:val="00030520"/>
    <w:rsid w:val="000336D2"/>
    <w:rsid w:val="00053F6B"/>
    <w:rsid w:val="00064CDE"/>
    <w:rsid w:val="00081BAE"/>
    <w:rsid w:val="00084A4A"/>
    <w:rsid w:val="000857FC"/>
    <w:rsid w:val="000916EF"/>
    <w:rsid w:val="000B3F96"/>
    <w:rsid w:val="000C54F1"/>
    <w:rsid w:val="000D42B8"/>
    <w:rsid w:val="001072C1"/>
    <w:rsid w:val="001243FD"/>
    <w:rsid w:val="001253CF"/>
    <w:rsid w:val="001429DB"/>
    <w:rsid w:val="00143074"/>
    <w:rsid w:val="0014397A"/>
    <w:rsid w:val="00164849"/>
    <w:rsid w:val="00187D48"/>
    <w:rsid w:val="001A6979"/>
    <w:rsid w:val="001C293C"/>
    <w:rsid w:val="001C78B5"/>
    <w:rsid w:val="001F30E9"/>
    <w:rsid w:val="00200B80"/>
    <w:rsid w:val="002042C1"/>
    <w:rsid w:val="0027183B"/>
    <w:rsid w:val="00293592"/>
    <w:rsid w:val="002C3B10"/>
    <w:rsid w:val="002C61D0"/>
    <w:rsid w:val="002D1D39"/>
    <w:rsid w:val="002F3560"/>
    <w:rsid w:val="00335F60"/>
    <w:rsid w:val="00393207"/>
    <w:rsid w:val="003B3B65"/>
    <w:rsid w:val="00401E41"/>
    <w:rsid w:val="00427965"/>
    <w:rsid w:val="00434F3A"/>
    <w:rsid w:val="0044676E"/>
    <w:rsid w:val="004979F3"/>
    <w:rsid w:val="004C4366"/>
    <w:rsid w:val="004C5973"/>
    <w:rsid w:val="004D59E5"/>
    <w:rsid w:val="004D66D8"/>
    <w:rsid w:val="00514F9B"/>
    <w:rsid w:val="005378F0"/>
    <w:rsid w:val="00547416"/>
    <w:rsid w:val="005528EF"/>
    <w:rsid w:val="00555FDA"/>
    <w:rsid w:val="00566B70"/>
    <w:rsid w:val="005947B5"/>
    <w:rsid w:val="005F3E46"/>
    <w:rsid w:val="006252B1"/>
    <w:rsid w:val="00655F98"/>
    <w:rsid w:val="00667494"/>
    <w:rsid w:val="00685B54"/>
    <w:rsid w:val="006C71BB"/>
    <w:rsid w:val="006C74CF"/>
    <w:rsid w:val="006D12F9"/>
    <w:rsid w:val="006D572B"/>
    <w:rsid w:val="006E2B9D"/>
    <w:rsid w:val="007029BF"/>
    <w:rsid w:val="00702B46"/>
    <w:rsid w:val="00765376"/>
    <w:rsid w:val="00771468"/>
    <w:rsid w:val="007D0EC7"/>
    <w:rsid w:val="007D1E49"/>
    <w:rsid w:val="007D58A6"/>
    <w:rsid w:val="00801EB4"/>
    <w:rsid w:val="00822BEC"/>
    <w:rsid w:val="008257B1"/>
    <w:rsid w:val="008431C7"/>
    <w:rsid w:val="0087394A"/>
    <w:rsid w:val="008A3EBD"/>
    <w:rsid w:val="008C4FD9"/>
    <w:rsid w:val="008E2BAF"/>
    <w:rsid w:val="008E4335"/>
    <w:rsid w:val="008F2C75"/>
    <w:rsid w:val="00900559"/>
    <w:rsid w:val="00912F8A"/>
    <w:rsid w:val="00915DE0"/>
    <w:rsid w:val="00945E46"/>
    <w:rsid w:val="009855E4"/>
    <w:rsid w:val="009D02DD"/>
    <w:rsid w:val="00A141D1"/>
    <w:rsid w:val="00A33AE9"/>
    <w:rsid w:val="00A37D5D"/>
    <w:rsid w:val="00A47F8F"/>
    <w:rsid w:val="00A96CDE"/>
    <w:rsid w:val="00AA2A1C"/>
    <w:rsid w:val="00AE58C5"/>
    <w:rsid w:val="00B3027D"/>
    <w:rsid w:val="00B33295"/>
    <w:rsid w:val="00B36624"/>
    <w:rsid w:val="00B50DCE"/>
    <w:rsid w:val="00B557E5"/>
    <w:rsid w:val="00B62D94"/>
    <w:rsid w:val="00B6642B"/>
    <w:rsid w:val="00C47992"/>
    <w:rsid w:val="00C80A8A"/>
    <w:rsid w:val="00C946CD"/>
    <w:rsid w:val="00CA5D7D"/>
    <w:rsid w:val="00CD365F"/>
    <w:rsid w:val="00D0623B"/>
    <w:rsid w:val="00D15800"/>
    <w:rsid w:val="00D306B9"/>
    <w:rsid w:val="00D47884"/>
    <w:rsid w:val="00D61A21"/>
    <w:rsid w:val="00D97500"/>
    <w:rsid w:val="00DB5535"/>
    <w:rsid w:val="00DC0FC1"/>
    <w:rsid w:val="00DD757A"/>
    <w:rsid w:val="00DE15E4"/>
    <w:rsid w:val="00E040E8"/>
    <w:rsid w:val="00E207C3"/>
    <w:rsid w:val="00E25902"/>
    <w:rsid w:val="00E5052A"/>
    <w:rsid w:val="00E55AB0"/>
    <w:rsid w:val="00E57A08"/>
    <w:rsid w:val="00E60325"/>
    <w:rsid w:val="00F15D5E"/>
    <w:rsid w:val="00F24BB4"/>
    <w:rsid w:val="00F60314"/>
    <w:rsid w:val="00F60CD6"/>
    <w:rsid w:val="00F717F5"/>
    <w:rsid w:val="00F7604A"/>
    <w:rsid w:val="00FC1ACD"/>
    <w:rsid w:val="00F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B65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1468"/>
    <w:pPr>
      <w:spacing w:before="200" w:after="0" w:line="271" w:lineRule="auto"/>
      <w:outlineLvl w:val="2"/>
    </w:pPr>
    <w:rPr>
      <w:rFonts w:asciiTheme="majorHAnsi" w:hAnsiTheme="majorHAnsi" w:cstheme="majorBidi"/>
      <w:i/>
      <w:iCs/>
      <w:smallCaps/>
      <w:spacing w:val="5"/>
      <w:sz w:val="26"/>
      <w:szCs w:val="26"/>
      <w:lang w:val="en-NZ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D15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15800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rsid w:val="00D1580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E1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5E4"/>
  </w:style>
  <w:style w:type="paragraph" w:styleId="Footer">
    <w:name w:val="footer"/>
    <w:basedOn w:val="Normal"/>
    <w:link w:val="FooterChar"/>
    <w:uiPriority w:val="99"/>
    <w:unhideWhenUsed/>
    <w:rsid w:val="00DE1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5E4"/>
  </w:style>
  <w:style w:type="paragraph" w:styleId="BalloonText">
    <w:name w:val="Balloon Text"/>
    <w:basedOn w:val="Normal"/>
    <w:link w:val="BalloonTextChar"/>
    <w:uiPriority w:val="99"/>
    <w:semiHidden/>
    <w:unhideWhenUsed/>
    <w:rsid w:val="00DE1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5E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771468"/>
    <w:rPr>
      <w:rFonts w:asciiTheme="majorHAnsi" w:hAnsiTheme="majorHAnsi" w:cstheme="majorBidi"/>
      <w:i/>
      <w:iCs/>
      <w:smallCaps/>
      <w:spacing w:val="5"/>
      <w:sz w:val="26"/>
      <w:szCs w:val="26"/>
      <w:lang w:val="en-NZ" w:bidi="en-US"/>
    </w:rPr>
  </w:style>
  <w:style w:type="paragraph" w:styleId="ListParagraph">
    <w:name w:val="List Paragraph"/>
    <w:basedOn w:val="Normal"/>
    <w:uiPriority w:val="34"/>
    <w:qFormat/>
    <w:rsid w:val="00771468"/>
    <w:pPr>
      <w:ind w:left="720"/>
      <w:contextualSpacing/>
    </w:pPr>
    <w:rPr>
      <w:rFonts w:asciiTheme="majorHAnsi" w:hAnsiTheme="majorHAnsi" w:cstheme="majorBidi"/>
      <w:lang w:val="en-NZ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7F8CD-A5F5-4834-8900-BE9A4194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 Airports Office</dc:creator>
  <cp:lastModifiedBy> Kevin Ward</cp:lastModifiedBy>
  <cp:revision>3</cp:revision>
  <cp:lastPrinted>2010-02-04T02:23:00Z</cp:lastPrinted>
  <dcterms:created xsi:type="dcterms:W3CDTF">2014-11-25T20:36:00Z</dcterms:created>
  <dcterms:modified xsi:type="dcterms:W3CDTF">2014-11-25T20:36:00Z</dcterms:modified>
</cp:coreProperties>
</file>